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4F" w:rsidRDefault="00A17D4F" w:rsidP="00962F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7D4F" w:rsidRPr="00962F9B" w:rsidRDefault="00A17D4F" w:rsidP="00962F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2F9B">
        <w:rPr>
          <w:rFonts w:ascii="Times New Roman" w:hAnsi="Times New Roman"/>
          <w:sz w:val="28"/>
          <w:szCs w:val="28"/>
        </w:rPr>
        <w:t>Отчет Главы Петропавловского 2-го сельсовета</w:t>
      </w:r>
    </w:p>
    <w:p w:rsidR="00A17D4F" w:rsidRPr="00962F9B" w:rsidRDefault="00A17D4F" w:rsidP="00962F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2F9B">
        <w:rPr>
          <w:rFonts w:ascii="Times New Roman" w:hAnsi="Times New Roman"/>
          <w:sz w:val="28"/>
          <w:szCs w:val="28"/>
        </w:rPr>
        <w:t>«О деятельности Главы Петропавловского 2-го сельсовета и администрации Петропавловского 2-го сельсовета в 2017 году»</w:t>
      </w:r>
    </w:p>
    <w:p w:rsidR="00A17D4F" w:rsidRPr="00962F9B" w:rsidRDefault="00A17D4F" w:rsidP="00962F9B">
      <w:pPr>
        <w:rPr>
          <w:rFonts w:ascii="Times New Roman" w:hAnsi="Times New Roman"/>
          <w:sz w:val="24"/>
          <w:szCs w:val="24"/>
        </w:rPr>
      </w:pPr>
    </w:p>
    <w:p w:rsidR="00A17D4F" w:rsidRPr="00962F9B" w:rsidRDefault="00A17D4F" w:rsidP="005F42C9">
      <w:pPr>
        <w:jc w:val="center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>Добрый день, дорогие жители и уважаемые гости!</w:t>
      </w:r>
    </w:p>
    <w:p w:rsidR="00A17D4F" w:rsidRPr="00962F9B" w:rsidRDefault="00A17D4F" w:rsidP="000D11A7">
      <w:pPr>
        <w:pStyle w:val="paragraphscx32627041"/>
        <w:spacing w:before="0" w:after="0"/>
        <w:jc w:val="both"/>
        <w:textAlignment w:val="baseline"/>
        <w:rPr>
          <w:color w:val="1E1E1E"/>
          <w:shd w:val="clear" w:color="auto" w:fill="FFFFFF"/>
          <w:lang w:eastAsia="ru-RU"/>
        </w:rPr>
      </w:pPr>
    </w:p>
    <w:p w:rsidR="00A17D4F" w:rsidRPr="00962F9B" w:rsidRDefault="00A17D4F" w:rsidP="000D11A7">
      <w:pPr>
        <w:pStyle w:val="paragraphscx32627041"/>
        <w:spacing w:before="0" w:after="0"/>
        <w:jc w:val="both"/>
        <w:textAlignment w:val="baseline"/>
      </w:pPr>
      <w:r w:rsidRPr="00962F9B">
        <w:rPr>
          <w:color w:val="1E1E1E"/>
          <w:shd w:val="clear" w:color="auto" w:fill="FFFFFF"/>
          <w:lang w:eastAsia="ru-RU"/>
        </w:rPr>
        <w:t xml:space="preserve">В соответствии с действующим Федеральным законодательством глава администрации ежегодно отчитывается перед населением о проделанной за год работе. и сегодня я представляю вам отчет за 2017 год, в котором постараюсь отразить деятельность администрации, обозначить проблемные вопросы и пути их решения. </w:t>
      </w:r>
      <w:r w:rsidRPr="00962F9B">
        <w:t>Администрация сельсовета – это тот орган власти, который решает самые насущные, самые близкие и часто встречающиеся повседневные проблемы своих жителей. Именно поэтому местное самоуправление должно эффективно отвечать на тот вопрос, который существует, и мы в поселении стремимся создать механизмы, которые способствовали бы максимальному стимулированию деятельности нашей сельской власти. И успех преобразований, происходящих в сельсовете во многом зависит от нашей совместной работы и от доверия друг к другу – доверия людей к власти и наоборот власти к людям. </w:t>
      </w:r>
    </w:p>
    <w:p w:rsidR="00A17D4F" w:rsidRPr="00962F9B" w:rsidRDefault="00A17D4F" w:rsidP="000D11A7">
      <w:pPr>
        <w:suppressAutoHyphens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62F9B">
        <w:rPr>
          <w:rFonts w:ascii="Times New Roman" w:hAnsi="Times New Roman"/>
          <w:sz w:val="24"/>
          <w:szCs w:val="24"/>
          <w:lang w:eastAsia="zh-CN"/>
        </w:rPr>
        <w:t>     Это очень серьезный и важный вопрос, который является основным приоритетом в нашей повседневной работе. </w:t>
      </w:r>
    </w:p>
    <w:p w:rsidR="00A17D4F" w:rsidRPr="00962F9B" w:rsidRDefault="00A17D4F" w:rsidP="000378DA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 xml:space="preserve">Главными задачами в работе Администрации села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областными правовыми актами. Эти полномочия осуществляются путем организации повседневной работы специалистов администрации Петропавловского 2-го сельского Совета, подготовке нормативно-правовых актов, в том числе и проектов решений Совета депутатов Петропавловского 2-го сельсовета, проведения встреч с жителями и активом села, осуществления личного приема граждан Главой МО и муниципальными служащими, рассмотрения письменных и устных обращений. В течение года в Администрации сельсовета стабильно работали 3 специалиста. За истекший период они повышали своё профессиональное мастерство, проходили обучение на различных курсах и семинарах. </w:t>
      </w:r>
    </w:p>
    <w:p w:rsidR="00A17D4F" w:rsidRPr="00962F9B" w:rsidRDefault="00A17D4F" w:rsidP="000378DA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>Для информирования населения о деятельности администрации поселения используется официальный сайт администрации, где размещаются нормативные правовые акты. Информация сайта регулярно обновляется, что позволяет «держать в курсе» население, о тех событиях и мероприятиях, которые проводятся в селе.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 xml:space="preserve">В состав Петропавловского 2-го сельского совета входит 1 населенный пункт с. Петропавловка 2-я, Общая площадь территории МО </w:t>
      </w:r>
      <w:smartTag w:uri="urn:schemas-microsoft-com:office:smarttags" w:element="metricconverter">
        <w:smartTagPr>
          <w:attr w:name="ProductID" w:val="121 га"/>
        </w:smartTagPr>
        <w:r w:rsidRPr="00962F9B">
          <w:rPr>
            <w:rFonts w:ascii="Times New Roman" w:hAnsi="Times New Roman"/>
            <w:sz w:val="24"/>
            <w:szCs w:val="24"/>
          </w:rPr>
          <w:t>121 га</w:t>
        </w:r>
      </w:smartTag>
      <w:r w:rsidRPr="00962F9B">
        <w:rPr>
          <w:rFonts w:ascii="Times New Roman" w:hAnsi="Times New Roman"/>
          <w:sz w:val="24"/>
          <w:szCs w:val="24"/>
        </w:rPr>
        <w:t xml:space="preserve">, расстояние до райцентра </w:t>
      </w:r>
      <w:smartTag w:uri="urn:schemas-microsoft-com:office:smarttags" w:element="metricconverter">
        <w:smartTagPr>
          <w:attr w:name="ProductID" w:val="45 км"/>
        </w:smartTagPr>
        <w:r w:rsidRPr="00962F9B">
          <w:rPr>
            <w:rFonts w:ascii="Times New Roman" w:hAnsi="Times New Roman"/>
            <w:sz w:val="24"/>
            <w:szCs w:val="24"/>
          </w:rPr>
          <w:t>45 км</w:t>
        </w:r>
      </w:smartTag>
      <w:r w:rsidRPr="00962F9B">
        <w:rPr>
          <w:rFonts w:ascii="Times New Roman" w:hAnsi="Times New Roman"/>
          <w:sz w:val="24"/>
          <w:szCs w:val="24"/>
        </w:rPr>
        <w:t xml:space="preserve">, до железной дороги </w:t>
      </w:r>
      <w:smartTag w:uri="urn:schemas-microsoft-com:office:smarttags" w:element="metricconverter">
        <w:smartTagPr>
          <w:attr w:name="ProductID" w:val="97 км"/>
        </w:smartTagPr>
        <w:r w:rsidRPr="00962F9B">
          <w:rPr>
            <w:rFonts w:ascii="Times New Roman" w:hAnsi="Times New Roman"/>
            <w:sz w:val="24"/>
            <w:szCs w:val="24"/>
          </w:rPr>
          <w:t>97 км</w:t>
        </w:r>
      </w:smartTag>
      <w:r w:rsidRPr="00962F9B">
        <w:rPr>
          <w:rFonts w:ascii="Times New Roman" w:hAnsi="Times New Roman"/>
          <w:sz w:val="24"/>
          <w:szCs w:val="24"/>
        </w:rPr>
        <w:t xml:space="preserve">, до областного центра </w:t>
      </w:r>
      <w:smartTag w:uri="urn:schemas-microsoft-com:office:smarttags" w:element="metricconverter">
        <w:smartTagPr>
          <w:attr w:name="ProductID" w:val="550 км"/>
        </w:smartTagPr>
        <w:r w:rsidRPr="00962F9B">
          <w:rPr>
            <w:rFonts w:ascii="Times New Roman" w:hAnsi="Times New Roman"/>
            <w:sz w:val="24"/>
            <w:szCs w:val="24"/>
          </w:rPr>
          <w:t>550 км</w:t>
        </w:r>
      </w:smartTag>
      <w:r w:rsidRPr="00962F9B">
        <w:rPr>
          <w:rFonts w:ascii="Times New Roman" w:hAnsi="Times New Roman"/>
          <w:sz w:val="24"/>
          <w:szCs w:val="24"/>
        </w:rPr>
        <w:t>. Связь между райцентром и селом осуществляется автобусным сообщением Венгеровского АТП.  Удачное географическое расположение села на трассе «Кыштовка – Чаны» позволяет нашим жителям пользоваться транспортом Венгеровского и Кыштовского районов.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 xml:space="preserve">Численность населения, проживающего на территории с/совета на 01.01.2018 год:– зарегистрировано </w:t>
      </w:r>
      <w:r w:rsidRPr="00962F9B">
        <w:rPr>
          <w:rFonts w:ascii="Times New Roman" w:hAnsi="Times New Roman"/>
          <w:color w:val="FF0000"/>
          <w:sz w:val="24"/>
          <w:szCs w:val="24"/>
        </w:rPr>
        <w:t xml:space="preserve">566 </w:t>
      </w:r>
      <w:r w:rsidRPr="00962F9B">
        <w:rPr>
          <w:rFonts w:ascii="Times New Roman" w:hAnsi="Times New Roman"/>
          <w:sz w:val="24"/>
          <w:szCs w:val="24"/>
        </w:rPr>
        <w:t xml:space="preserve">человек, фактически проживает - </w:t>
      </w:r>
      <w:r w:rsidRPr="00962F9B">
        <w:rPr>
          <w:rFonts w:ascii="Times New Roman" w:hAnsi="Times New Roman"/>
          <w:color w:val="FF0000"/>
          <w:sz w:val="24"/>
          <w:szCs w:val="24"/>
        </w:rPr>
        <w:t>455</w:t>
      </w:r>
      <w:r w:rsidRPr="00962F9B">
        <w:rPr>
          <w:rFonts w:ascii="Times New Roman" w:hAnsi="Times New Roman"/>
          <w:sz w:val="24"/>
          <w:szCs w:val="24"/>
        </w:rPr>
        <w:t xml:space="preserve"> человек.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 xml:space="preserve">В том числе: 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>Пенсионеры –   136 человек. (В прошлом году было – 133)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 xml:space="preserve">Ветеран войны -1 (Чумак Максим Макарович) 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>Вдова ветерана ВОВ- 1 (Шапорина Христина Никифоровна)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 xml:space="preserve">Труженики тыла – 6 (Дрисс Эдуард Адамович, Зайцева Екатерина Алексеевна, Мартынова Ефимия Яковлевна, Нечёсова Евдокия Егоровна,Терёшкина Анна Семёновна, Шапорина Христина Никифоровна).    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 xml:space="preserve">Детей в возрасте от 8 до 17 лет – </w:t>
      </w:r>
      <w:r w:rsidRPr="00962F9B">
        <w:rPr>
          <w:rFonts w:ascii="Times New Roman" w:hAnsi="Times New Roman"/>
          <w:color w:val="FF0000"/>
          <w:sz w:val="24"/>
          <w:szCs w:val="24"/>
        </w:rPr>
        <w:t>50</w:t>
      </w:r>
    </w:p>
    <w:p w:rsidR="00A17D4F" w:rsidRPr="00962F9B" w:rsidRDefault="00A17D4F" w:rsidP="00796255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 xml:space="preserve">Детей в возрасте от 0 до 7 лет </w:t>
      </w:r>
      <w:r w:rsidRPr="00962F9B">
        <w:rPr>
          <w:rFonts w:ascii="Times New Roman" w:hAnsi="Times New Roman"/>
          <w:color w:val="FF0000"/>
          <w:sz w:val="24"/>
          <w:szCs w:val="24"/>
        </w:rPr>
        <w:t>- 50</w:t>
      </w:r>
    </w:p>
    <w:p w:rsidR="00A17D4F" w:rsidRPr="00962F9B" w:rsidRDefault="00A17D4F" w:rsidP="00796255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 xml:space="preserve">Многодетные семьи -  17 </w:t>
      </w:r>
      <w:r w:rsidRPr="00962F9B">
        <w:rPr>
          <w:rFonts w:ascii="Times New Roman" w:hAnsi="Times New Roman"/>
          <w:color w:val="FF0000"/>
          <w:sz w:val="24"/>
          <w:szCs w:val="24"/>
        </w:rPr>
        <w:t>(65 детей)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 xml:space="preserve">Трудоспособное население -   </w:t>
      </w:r>
      <w:r w:rsidRPr="00962F9B">
        <w:rPr>
          <w:rFonts w:ascii="Times New Roman" w:hAnsi="Times New Roman"/>
          <w:color w:val="FF0000"/>
          <w:sz w:val="24"/>
          <w:szCs w:val="24"/>
        </w:rPr>
        <w:t xml:space="preserve">236 </w:t>
      </w:r>
      <w:r w:rsidRPr="00962F9B">
        <w:rPr>
          <w:rFonts w:ascii="Times New Roman" w:hAnsi="Times New Roman"/>
          <w:sz w:val="24"/>
          <w:szCs w:val="24"/>
        </w:rPr>
        <w:t>человек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>За 2017 год на территории Петропавловского 2-го сельского поселения родилось 8 детей: 1 мальчик 7 девочек, а умерло 3 человека. В 2017 году рождаемость превысила смертность на 5 человек, но несмотря на это демографическая ситуация в селе, как и в целом по району, остается сложной, молодёжь после окончания школы в основном уезжают учиться в учебные заведения, после окончания вузов, в село не возвращаются. Население стареет, сокращается количество экономически активного населения.</w:t>
      </w:r>
    </w:p>
    <w:p w:rsidR="00A17D4F" w:rsidRPr="00962F9B" w:rsidRDefault="00A17D4F" w:rsidP="00FF2B7C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>По состоянию на 01.01.2018 года на первичном воинском учете состоит 113 граждан, из них:</w:t>
      </w:r>
    </w:p>
    <w:p w:rsidR="00A17D4F" w:rsidRPr="00962F9B" w:rsidRDefault="00A17D4F" w:rsidP="00FF2B7C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>- прапорщиков, сержантов, солдат, матросов запаса – 107;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>- граждан подлежащих призыву на военную службу  - 6.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 xml:space="preserve">Реализация полномочий органов местного самоуправления в полной мере зависит от обеспеченности финансами. Бюджетная политика в сфере расходов бюджета сельского совета была направлена на решение социальных и экономических задач МО, на обеспечение эффективности и результативности бюджетных расходов. Прежде всего, финансирование было направлено на решение основных вопросов жизнеобеспечения населения.  Бюджет Петропавловского 2-го сельского совета на </w:t>
      </w:r>
      <w:smartTag w:uri="urn:schemas-microsoft-com:office:smarttags" w:element="metricconverter">
        <w:smartTagPr>
          <w:attr w:name="ProductID" w:val="2017 г"/>
        </w:smartTagPr>
        <w:r w:rsidRPr="00962F9B">
          <w:rPr>
            <w:rFonts w:ascii="Times New Roman" w:hAnsi="Times New Roman"/>
            <w:sz w:val="24"/>
            <w:szCs w:val="24"/>
          </w:rPr>
          <w:t>2017 г</w:t>
        </w:r>
      </w:smartTag>
      <w:r w:rsidRPr="00962F9B">
        <w:rPr>
          <w:rFonts w:ascii="Times New Roman" w:hAnsi="Times New Roman"/>
          <w:sz w:val="24"/>
          <w:szCs w:val="24"/>
        </w:rPr>
        <w:t xml:space="preserve">. был сформирован в установленные законодательством сроки и утвержден решением сессии от </w:t>
      </w:r>
      <w:r w:rsidRPr="00962F9B">
        <w:rPr>
          <w:rFonts w:ascii="Times New Roman" w:hAnsi="Times New Roman"/>
          <w:color w:val="FF0000"/>
          <w:sz w:val="24"/>
          <w:szCs w:val="24"/>
        </w:rPr>
        <w:t xml:space="preserve">21.12.2016 г. № 59.   </w:t>
      </w:r>
      <w:r w:rsidRPr="00962F9B">
        <w:rPr>
          <w:rFonts w:ascii="Times New Roman" w:hAnsi="Times New Roman"/>
          <w:sz w:val="24"/>
          <w:szCs w:val="24"/>
        </w:rPr>
        <w:t>В целом за 2017 год бюджет нашего МО был исполнен. Формирование, утверждение, исполнение бюджета поселения и контроль исполнения данного бюджета осуществляется исходя из налоговых доходов поселения, определённых законодательством РФ. Наибольший удельный вес в структуре налоговых доходов по-прежнему принадлежит земельному налогу и налогу на доходы физических лиц. Некоторые жители нашего села не спешат оплачивать вовремя налоги, хотя администрация сельсовета ведёт постоянно с ними разъяснительную работу, неоднократно напоминая о задолженности по налогам. Информация по налогам оперативно размещается на сайте администрации Петропавловского 2-го сельсовета. Также на сайте администрации размещаются принятые Советом депутатов Петропавловского 2-го сельсовета решения по земельному налогу, налогу на имущество физических лиц.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>На территории села на 01.01.2018 г. было зарегистрировано   16, предприятий, организаций и учреждений, в т.ч. три с/хозяйственных из них: 1-ЗАО «Петропавловское» и 2 КФХ, 1 средняя общеобразовательная школа, МЦК, 1 ФАП, 1 почтовое отделение,1 Сбербанк. 1 АТС, подстанция ТЭС Венгеровский РЭС, 5 точек торговли и администрация сельского совета.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 xml:space="preserve">Основной доход населения составляет заработная оплата труда, пенсии и доходы от ведения ЛПХ.  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 xml:space="preserve">В вопросах работы МО большое место отводится вопросам, связанным с ведением ЛПХ населения. Так на 01.07.2017 г по переписи скота частного сектора было зарегистрировано всего – </w:t>
      </w:r>
      <w:r w:rsidRPr="00962F9B">
        <w:rPr>
          <w:rFonts w:ascii="Times New Roman" w:hAnsi="Times New Roman"/>
          <w:color w:val="FF0000"/>
          <w:sz w:val="24"/>
          <w:szCs w:val="24"/>
        </w:rPr>
        <w:t xml:space="preserve">342 </w:t>
      </w:r>
      <w:r w:rsidRPr="00962F9B">
        <w:rPr>
          <w:rFonts w:ascii="Times New Roman" w:hAnsi="Times New Roman"/>
          <w:sz w:val="24"/>
          <w:szCs w:val="24"/>
        </w:rPr>
        <w:t xml:space="preserve">головы КРС из них </w:t>
      </w:r>
      <w:r w:rsidRPr="00962F9B">
        <w:rPr>
          <w:rFonts w:ascii="Times New Roman" w:hAnsi="Times New Roman"/>
          <w:color w:val="FF0000"/>
          <w:sz w:val="24"/>
          <w:szCs w:val="24"/>
        </w:rPr>
        <w:t xml:space="preserve">162 </w:t>
      </w:r>
      <w:r w:rsidRPr="00962F9B">
        <w:rPr>
          <w:rFonts w:ascii="Times New Roman" w:hAnsi="Times New Roman"/>
          <w:sz w:val="24"/>
          <w:szCs w:val="24"/>
        </w:rPr>
        <w:t xml:space="preserve">головы коров, более пятидесяти коней, </w:t>
      </w:r>
      <w:r w:rsidRPr="00962F9B">
        <w:rPr>
          <w:rFonts w:ascii="Times New Roman" w:hAnsi="Times New Roman"/>
          <w:color w:val="FF0000"/>
          <w:sz w:val="24"/>
          <w:szCs w:val="24"/>
        </w:rPr>
        <w:t>280</w:t>
      </w:r>
      <w:r w:rsidRPr="00962F9B">
        <w:rPr>
          <w:rFonts w:ascii="Times New Roman" w:hAnsi="Times New Roman"/>
          <w:sz w:val="24"/>
          <w:szCs w:val="24"/>
        </w:rPr>
        <w:t xml:space="preserve"> свиней, </w:t>
      </w:r>
      <w:r w:rsidRPr="00962F9B">
        <w:rPr>
          <w:rFonts w:ascii="Times New Roman" w:hAnsi="Times New Roman"/>
          <w:color w:val="FF0000"/>
          <w:sz w:val="24"/>
          <w:szCs w:val="24"/>
        </w:rPr>
        <w:t>122</w:t>
      </w:r>
      <w:r w:rsidRPr="00962F9B">
        <w:rPr>
          <w:rFonts w:ascii="Times New Roman" w:hAnsi="Times New Roman"/>
          <w:sz w:val="24"/>
          <w:szCs w:val="24"/>
        </w:rPr>
        <w:t xml:space="preserve"> овец. Все вышеперечисленное поголовье скота содержится на </w:t>
      </w:r>
      <w:r w:rsidRPr="00962F9B">
        <w:rPr>
          <w:rFonts w:ascii="Times New Roman" w:hAnsi="Times New Roman"/>
          <w:color w:val="FF0000"/>
          <w:sz w:val="24"/>
          <w:szCs w:val="24"/>
        </w:rPr>
        <w:t xml:space="preserve">190 </w:t>
      </w:r>
      <w:r w:rsidRPr="00962F9B">
        <w:rPr>
          <w:rFonts w:ascii="Times New Roman" w:hAnsi="Times New Roman"/>
          <w:sz w:val="24"/>
          <w:szCs w:val="24"/>
        </w:rPr>
        <w:t xml:space="preserve">подворьях. 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>Основную роль в вопросах обеспечения кормами ЛПХ играет по-прежнему ЗАО «Петропавловское» и КФХозяйства, которые в основном обеспечивают ЛПХ сеном и фуражным зерном.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 xml:space="preserve">Основной целью деятельности МО является повышение уровня, и улучшение качества жизни каждого жителя нашего села. 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>Администрацией сельсовета принимались все самые необходимые меры, направленные на улучшение условий жизни, обеспечение на территории МО общественной безопасности и правопорядка, стабильности в работе объектов жизнеобеспечения, а также предприятий, осуществляющих свою деятельность на территории села.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 xml:space="preserve">На территории Петропавловского 2-го сельсовета расположено ЗАО «Петропавловское» одно из самых крупных предприятий на территории МО, в нём задействована большая часть трудоспособного населения, всего в ЗАО задействовано </w:t>
      </w:r>
      <w:r w:rsidRPr="00962F9B">
        <w:rPr>
          <w:rFonts w:ascii="Times New Roman" w:hAnsi="Times New Roman"/>
          <w:sz w:val="24"/>
          <w:szCs w:val="24"/>
          <w:highlight w:val="yellow"/>
        </w:rPr>
        <w:t>105</w:t>
      </w:r>
      <w:r w:rsidRPr="00962F9B">
        <w:rPr>
          <w:rFonts w:ascii="Times New Roman" w:hAnsi="Times New Roman"/>
          <w:sz w:val="24"/>
          <w:szCs w:val="24"/>
        </w:rPr>
        <w:t xml:space="preserve"> человек основным направлением ЗАО является животноводство и полеводство. 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 xml:space="preserve">На территории нашего МО находится МКОУ 2-Петропавловская СОШ, на 01 сентября 2017 года в ней обучаются </w:t>
      </w:r>
      <w:r w:rsidRPr="00962F9B">
        <w:rPr>
          <w:rFonts w:ascii="Times New Roman" w:hAnsi="Times New Roman"/>
          <w:color w:val="FF0000"/>
          <w:sz w:val="24"/>
          <w:szCs w:val="24"/>
        </w:rPr>
        <w:t>62</w:t>
      </w:r>
      <w:r w:rsidRPr="00962F9B">
        <w:rPr>
          <w:rFonts w:ascii="Times New Roman" w:hAnsi="Times New Roman"/>
          <w:sz w:val="24"/>
          <w:szCs w:val="24"/>
        </w:rPr>
        <w:t xml:space="preserve"> учащихся. При школе имеется интернат, в котором проживают дети из села Павлово и детский сад на 20 мест. Имеется автобус для перевозки детей. 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 xml:space="preserve">На территории нашего села имеется МЦК. В праздничные дни и на концертах ДК, как правило, забит до отказа, а по будням здесь занимаются в кружках все желающие. Работниками культуры проводятся различные культурно-массовые мероприятия. Они радуют зрителей яркими выступлениями. С успехом проходят праздничные концерты и мероприятие. В течение года работники ДК и библиотекарь проводили различные мероприятия, посвящённые 80-летию Новосибирской области и чествованию ровесников области (Чушникова Александра Афанасьевича, Гейко Ефросинью Емельяновну и Демакову Тамару Дмитриевну). 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>2018 год – это год 85-тилетия района и 130-тилетие нашего села Петропавловка 2-я. Надеюсь, что работники нашего МЦК, участники художественной самодеятельности, Совет ветеранов будут активными участниками празднования вышеупомянутых дат.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>В 2017 году, благодаря проекту «Тепло души», в ДК был проведен ремонт, заменили деревянные окна на пластиковые, межкомнатные деревянные двери на железные. По партийному проекту «Местный Дом Культуры» от партии «Единая Россия» приобрели и установили световое и звуковое оборудование на сцену. Депутатом Законодательного собрания от фракции «Единая Россия», Андреем Борисовичем Панфёровым, для нашей библиотеки была оказана материальная помощь, которая была потрачена на приобретение 118 книг для детей и взрослых. Большое спасибо Андрею Борисовичу.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>В 2017 году была проведена противопожарная пропитка деревянных конструкций крыши.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>На территории нашего МО имеется просторный, уютный ФАП, где мы можем получить первую квалифицированную помощь. Наши фельдшеры (С.Г. Кондратьев и А.А. Горбачёва) проводят вакцинацию взрослого населения и детей против различных вирусных заболеваний, регулярно выполняется план профилактических прививок.  Жалоб на медицинское обслуживание со стороны жителей села не поступало.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>На территории Петропавловского 2-го сельсовета на сегодняшний день продолжает свою работу Почта России (3 дня в неделю) и Сбербанк России (3 дня в месяц), поэтому у нас с вами есть возможность пользоваться данными услугами, не выезжая из села.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>На территории нашего МО есть подстанция «Сибирский участок», АТС на 100 номеров, но есть проблемы связи с выходом в Интернет, очень мала скорость, а наша работа на сегодняшний день зависит целиком от Интернета. На 2017 г было запланировано оптика волокно от Венгерово до Павлово, но не выделили средства и перенесли на 2019 год. Будем надеяться на улучшение связи с Интернет.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 xml:space="preserve">Есть 5 торговых точек: 4 магазина относятся к ИП и один магазин к ЗАО «Петропавловское». 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 xml:space="preserve">Все перечисленные учреждения на сегодняшний день стабильно функционируют. 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>Тесную связь в работе поддерживаем с работниками полиции, при обращении в отдел с вопросами которые мы не можем решить сами, работники полиции приезжают на помощь, участковый, за которым закреплено наше село проживает в с. Венгерово.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 xml:space="preserve">Одним из самых актуальных вопросов был и остается вопрос благоустройства территории. Останавливаясь на санитарном порядке, я хочу добавить, что необходимо поддерживать порядок и в личных подворьях, около дворов, руководителям всех форм собственности необходимо содержать прилегающие территории в порядке, вести упорную борьбу с сорняками и сухой растительностью, как на территории, так и за её пределами. Напоминаю о том, что выжигание сухой растительности мусора всякого на территории села запрещено. Администрацией МО, ЗАО, работниками МЦК и школы неоднократно проводились субботники по уборке территорий вокруг административных зданий и в целом по селу.  Организовываем вывозку мусора с кладбища, весной к родительскому дню, а осенью вывозим мусор, накопившийся за лето. В 2017 году в ноябре нам выделили 50 тысяч на ремонт кладбищ. Мы закупили материал, но в связи с погодными условиями, оставили ремонт до весны. 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 xml:space="preserve">Нам необходимо всем, кто проживает в нашем селе, следить за санитарным состоянием своих при домовых территориях и поддерживать соответствующий порядок. Я думаю и уверен, что всем хочется жить в красивом, чистом и благоустроенном селе.  Это не потребует больших усилий, если мы просто начнем уважать себя и своих односельчан.  Необходимо соблюдать чистоту и порядок на всей территории села: не бросать мусор, бутылки, пакеты. Нужно, чтобы вы активнее взяли на себя роль в озеленении нашего села.  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>В 2017 году и по сегодняшней день регулярно поддерживаем порядок на свалке ТБО.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 xml:space="preserve">Злободневным остается вопрос содержания домашних животных: собак, птицы. Выпуская их на улицу хозяева, тем самым причиняют неудобства другим жителям села, а особенно детям которые утром идут в школу и опасаются чтобы чья-нибудь собака не накинулась на них. Больным вопросом остаётся вопрос по бродяжничеству скота. Есть и такие горе хозяева то проспали в стадо не выгнали то просто так чтобы по воле по ходили больше молока дадут с такими хозяевами не однократно поводились беседы и предупреждения. В 2017 году административная комиссия с июня по октябрь работала в режиме «боевой готовности». Ими было разобрано </w:t>
      </w:r>
      <w:r w:rsidRPr="00962F9B">
        <w:rPr>
          <w:rFonts w:ascii="Times New Roman" w:hAnsi="Times New Roman"/>
          <w:color w:val="FF0000"/>
          <w:sz w:val="24"/>
          <w:szCs w:val="24"/>
        </w:rPr>
        <w:t xml:space="preserve"> 26  </w:t>
      </w:r>
      <w:r w:rsidRPr="00962F9B">
        <w:rPr>
          <w:rFonts w:ascii="Times New Roman" w:hAnsi="Times New Roman"/>
          <w:sz w:val="24"/>
          <w:szCs w:val="24"/>
        </w:rPr>
        <w:t xml:space="preserve">протоколов, назначено 17 штрафов. 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 xml:space="preserve">В нашем муниципальном образовании протяженность внутри - поселковых автомобильных дорог составляет 4,5 км.  В течение летнего периода дороги в населённом пункте грейдировались и регулярно расчищаются зимой. Около детского сада и школы стоят дорожные знаки по проекту правил Д.Д, в центре села есть автобусная остановка с соответствующими знаками ПДД. Администрация следит за состоянием знаков и санитарным состоянием автобусной остановки. 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 xml:space="preserve"> Центральная улица у нас асфальтирована, но асфальт требует ремонта: появились выбоины трещины и уже местами глубокие ямы. Хотелось бы защебенить дорогу по ул. Школьная. Чтобы это выполнить, мы сделали в 2016 году проектно-сметную документацию. Надеемся, что нам  выделят средства, чтобы выполнить эту работу.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>К вопросам благоустройства села относится и уличное освещение в ночное время. Освещение работает стабильно.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 xml:space="preserve">Не более важный вопрос считаю вопрос о водоснабжение на селе. 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>В 2015 году мы приступили к реконструкции водопровода в нашем селе. На сегодняшний день по всему селу проложен новый водопровод, 100% населения провели воду в квартиры, в центре села установлена станция водоподготовки по программе «Чистая вода». В течение года, один раз в квартал берутся пробы на качество воды, вода по всем показателям соответствует САНПИНу.  В 2017 году мы приняли водопровод в эксплуатацию со всем оборудованием что входил в проект, на сегодняшний день всё оборудование работает нормально.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>Немного о пожарной безопасности.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>Анализ по пожарной безопасности показал, что в 2017 году мы не обошлись без пожаров. Весной сгорел гараж с техникой у КФХ Кудашево. Хотя постоянно ведется противопожарная профилактическая работа с населением администрацией сельского совета, но все равно происходят несчастные случаи. На всех объектах соцкультбыта имеются средства первичного пожаротушения и установлены АПС, имеется при администрации одна мотто-помпа и пожарные рукава к ней. В ЗАО «Петропавловское» имеется автомобиль, оборудованный для подвоза воды, благодаря которому удаётся предотвратить большие потери при обнаружении пожара. В наиболее опасные периоды повышается контроль пожарной безопасности. Наибольшее опасение вызывают заброшенные дома и огороды, которые зарастают сорной растительностью. Издаются постановления об пожароопасных периодах, вывешиваются листовки, выдаются памятки, оформляются стенды в учреждениях, ведётся профилактическая работа с детьми, мною проводится подворный обход по пожарной безопасности, особое внимание уделяю многодетным семьям, одиноким и одиноко проживающим и неблагополучным семьям, им были установлены противопожарные датчики «АДПИ»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>В течение года, администрация сельсовета, выполняя свой план работы, использовала в работе следующие формы: совещания при главе администрации сельского совета, собрания граждан, приём граждан, подворные обходы, личные беседы, проведение массовых мероприятий, по возможности старались принимать участие в районных спортивных соревнованиях.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 xml:space="preserve">В администрации МО регулярно проводятся приемы населения по личным вопросам. 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 xml:space="preserve">В ходе таких приемов, за истекший год поступило </w:t>
      </w:r>
      <w:r w:rsidRPr="00962F9B">
        <w:rPr>
          <w:rFonts w:ascii="Times New Roman" w:hAnsi="Times New Roman"/>
          <w:color w:val="FF0000"/>
          <w:sz w:val="24"/>
          <w:szCs w:val="24"/>
        </w:rPr>
        <w:t xml:space="preserve">25 </w:t>
      </w:r>
      <w:r w:rsidRPr="00962F9B">
        <w:rPr>
          <w:rFonts w:ascii="Times New Roman" w:hAnsi="Times New Roman"/>
          <w:sz w:val="24"/>
          <w:szCs w:val="24"/>
        </w:rPr>
        <w:t>обращений, более половины из них затрагивают вопросы: землепользования, животноводства, уличного освещения, заготовки дров, благоустройства территории, обрезка тополей, вывоз мусора, очистка дорог от снега, ремонт электропроводки, оформления документов на жилье, на землю и других социальных вопросов.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>В течение 2017 года специалистами нашей администрации осуществлялась регистрация граждан на портале «Госуслуги». Данная информация была доведена до населения, все желающие были зарегистрированы. В настоящее время продолжается регистрация тех, кто еще не зарегистрировался. Приглашаем в администрацию к нашим специалистам!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 xml:space="preserve">Работа администрации сельсовета по решению вопросов местного значения осуществляется в постоянном взаимодействии с депутатами Петропавловского 2-го сельсовета, с администрацией района, жителями села, руководителями организаций, учреждений, расположенных на территории МО, индивидуальными предпринимателями. В течение года было принято </w:t>
      </w:r>
      <w:r w:rsidRPr="00962F9B">
        <w:rPr>
          <w:rFonts w:ascii="Times New Roman" w:hAnsi="Times New Roman"/>
          <w:color w:val="FF0000"/>
          <w:sz w:val="24"/>
          <w:szCs w:val="24"/>
        </w:rPr>
        <w:t>144</w:t>
      </w:r>
      <w:r w:rsidRPr="00962F9B">
        <w:rPr>
          <w:rFonts w:ascii="Times New Roman" w:hAnsi="Times New Roman"/>
          <w:sz w:val="24"/>
          <w:szCs w:val="24"/>
        </w:rPr>
        <w:t xml:space="preserve"> нормативно-правовых акта, касающихся жизнедеятельности населения Петропавловского 2-го сельсовета. Все действия по решению НПА находятся под контролем прокуратуры, и размещены на официальном сайте администрации Петропавловского 2-ого сельсовета. В отношении администрации сельского совета были проведены плановые и внеплановые проверки Роспотребнадзора, ГИБДД, и прокуратуры.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>За 2017 год были проведены два собрания граждан нашего села.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color w:val="FF0000"/>
          <w:sz w:val="24"/>
          <w:szCs w:val="24"/>
        </w:rPr>
        <w:t xml:space="preserve">7 февраля 2017 г </w:t>
      </w:r>
      <w:r w:rsidRPr="00962F9B">
        <w:rPr>
          <w:rFonts w:ascii="Times New Roman" w:hAnsi="Times New Roman"/>
          <w:sz w:val="24"/>
          <w:szCs w:val="24"/>
        </w:rPr>
        <w:t xml:space="preserve">собрание граждан с повесткой дня: </w:t>
      </w:r>
    </w:p>
    <w:p w:rsidR="00A17D4F" w:rsidRPr="00962F9B" w:rsidRDefault="00A17D4F" w:rsidP="00057FF4">
      <w:pPr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>1.Отчет  Главы   Петропавловского  2-го  сельсовета  о  проделанной  работе  за  2016  год  и  планировании  работы  на  2017  год.</w:t>
      </w:r>
    </w:p>
    <w:p w:rsidR="00A17D4F" w:rsidRPr="00962F9B" w:rsidRDefault="00A17D4F" w:rsidP="00057FF4">
      <w:pPr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>2.Отчет  оперуполномоченного  участкового  инспектора  по  Венгеровскому  району  за  2015  год. – Докладчик А.Л. Солдатенко.</w:t>
      </w:r>
    </w:p>
    <w:p w:rsidR="00A17D4F" w:rsidRPr="00962F9B" w:rsidRDefault="00A17D4F" w:rsidP="00057FF4">
      <w:pPr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>3. Отчет директора МКОУ  «2-Петропавловская СОШ» о проделанной работе за 2016 год.</w:t>
      </w:r>
    </w:p>
    <w:p w:rsidR="00A17D4F" w:rsidRPr="00962F9B" w:rsidRDefault="00A17D4F" w:rsidP="00057FF4">
      <w:pPr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>4. Отчет директора МКУ «Петропавловский 2-ой МЦК» о проделанной работе за 2016 год.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color w:val="FF0000"/>
          <w:sz w:val="24"/>
          <w:szCs w:val="24"/>
        </w:rPr>
        <w:t xml:space="preserve">28 апреля 2017 г </w:t>
      </w:r>
      <w:r w:rsidRPr="00962F9B">
        <w:rPr>
          <w:rFonts w:ascii="Times New Roman" w:hAnsi="Times New Roman"/>
          <w:sz w:val="24"/>
          <w:szCs w:val="24"/>
        </w:rPr>
        <w:t>было проведено собрание граждан с повесткой дня:</w:t>
      </w:r>
    </w:p>
    <w:p w:rsidR="00A17D4F" w:rsidRPr="00962F9B" w:rsidRDefault="00A17D4F" w:rsidP="00057F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>О мерах по предупреждению пожаров и их ликвидации на территории Петропавловского 2-го  сельсовета.</w:t>
      </w:r>
    </w:p>
    <w:p w:rsidR="00A17D4F" w:rsidRPr="00962F9B" w:rsidRDefault="00A17D4F" w:rsidP="00057F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>О  содержании  в  надлежащем  санитарном   состоянии  придворовых территорий, улиц, учреждений, расположенных на территории Петропавловского  2-го  сельсовета.</w:t>
      </w:r>
    </w:p>
    <w:p w:rsidR="00A17D4F" w:rsidRPr="00962F9B" w:rsidRDefault="00A17D4F" w:rsidP="00057F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>О найме пастухов для выпаса скота частного сектора.</w:t>
      </w:r>
    </w:p>
    <w:p w:rsidR="00A17D4F" w:rsidRPr="00962F9B" w:rsidRDefault="00A17D4F" w:rsidP="00057F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>О заготовке дров для  нужд населения.</w:t>
      </w:r>
    </w:p>
    <w:p w:rsidR="00A17D4F" w:rsidRPr="00962F9B" w:rsidRDefault="00A17D4F" w:rsidP="00057FF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>Представительным органом нашего МО является Совет депутатов, который состоит из 7 человек. Советом депутатов также проведена определенная работа по вопросам необходимым для нормальной жизнедеятельности нашего села.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 xml:space="preserve"> За истекший год было проведено </w:t>
      </w:r>
      <w:r w:rsidRPr="00962F9B">
        <w:rPr>
          <w:rFonts w:ascii="Times New Roman" w:hAnsi="Times New Roman"/>
          <w:color w:val="FF0000"/>
          <w:sz w:val="24"/>
          <w:szCs w:val="24"/>
        </w:rPr>
        <w:t xml:space="preserve">11 </w:t>
      </w:r>
      <w:r w:rsidRPr="00962F9B">
        <w:rPr>
          <w:rFonts w:ascii="Times New Roman" w:hAnsi="Times New Roman"/>
          <w:sz w:val="24"/>
          <w:szCs w:val="24"/>
        </w:rPr>
        <w:t xml:space="preserve">сессий, на которых было рассмотрено </w:t>
      </w:r>
      <w:r w:rsidRPr="00962F9B">
        <w:rPr>
          <w:rFonts w:ascii="Times New Roman" w:hAnsi="Times New Roman"/>
          <w:color w:val="FF0000"/>
          <w:sz w:val="24"/>
          <w:szCs w:val="24"/>
        </w:rPr>
        <w:t xml:space="preserve">49 </w:t>
      </w:r>
      <w:r w:rsidRPr="00962F9B">
        <w:rPr>
          <w:rFonts w:ascii="Times New Roman" w:hAnsi="Times New Roman"/>
          <w:sz w:val="24"/>
          <w:szCs w:val="24"/>
        </w:rPr>
        <w:t>вопросов, касающихся   как принятия НПА, так и других проблем.</w:t>
      </w:r>
    </w:p>
    <w:p w:rsidR="00A17D4F" w:rsidRPr="00962F9B" w:rsidRDefault="00A17D4F" w:rsidP="00AA18F2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 xml:space="preserve">При администрации МО созданы общественные комиссии (женсовет, комиссия по делам несовершеннолетних, административная комиссия) которые работали, согласно своих планов, 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 xml:space="preserve">На территории поселения действует Совет ветеранов, председателем является Кудашева Татьяна Александровна. Администрация МО в течение года согласованно работала с Советом ветеранов войны и труда. Совет ветеранов активно принимает участие в жизни нашего села. 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 xml:space="preserve"> </w:t>
      </w:r>
      <w:r w:rsidRPr="00962F9B">
        <w:rPr>
          <w:rFonts w:ascii="Times New Roman" w:hAnsi="Times New Roman"/>
          <w:color w:val="4A4A4A"/>
          <w:sz w:val="24"/>
          <w:szCs w:val="24"/>
          <w:shd w:val="clear" w:color="auto" w:fill="FFFFFF"/>
        </w:rPr>
        <w:t>От того, какую жизненную позицию выберет каждый из нас - такая будет у нас с Вами и жизнь. Нам необходимо будет применить весь свой опыт, знания и умение для того, чтобы сохранить и улучшить социальную и экономическую обстановку в селе</w:t>
      </w:r>
      <w:bookmarkStart w:id="0" w:name="_GoBack"/>
      <w:bookmarkEnd w:id="0"/>
      <w:r w:rsidRPr="00962F9B">
        <w:rPr>
          <w:rFonts w:ascii="Times New Roman" w:hAnsi="Times New Roman"/>
          <w:color w:val="4A4A4A"/>
          <w:sz w:val="24"/>
          <w:szCs w:val="24"/>
          <w:shd w:val="clear" w:color="auto" w:fill="FFFFFF"/>
        </w:rPr>
        <w:t>. Очень хотелось бы, чтобы трудовые коллективы и наши жители поддержали органы местного самоуправления, принимали участие в акциях, субботниках, проявляли инициативу в вопросах наведения порядка на территории и активнее участвовали в решении вопросов местного значения.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>На 2018 год перед нами поставлены следующие задачи: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>------ поддерживать жизнедеятельности нашего села, сохраняя существующую инфраструктуру;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>----- реализовать проект на ремонт и строительство внутри поселковой дороги.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>----- проводить собрания граждан с целью выявления нужд людей и оказание им помощи;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>----- поддерживать в надлежащем состоянии территории учреждений, предприятий населенного пункта;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>----- оказывать помощь населению в оформлении документов на территории поселения.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>Задачи реальные и нам надо постараться их выполнить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>В завершении своего отчета я хочу выразить благодарность Главе района – Черных Сергею Николаевичу, председателю Совета депутатов района В.Н. Никулич всем заместителям главы района, Т.С. Крепкой, Е Д Коледенко, Н В Гумалевской, В.В. Майорову специалистам администрации нашего района, руководителям, ЦРБ, РОВД, пенсионного фонда, председателю районного совета ветеранов - за содействие и действенную помощь в острых вопросах, которые мы не в силах решить самостоятельно. Выразить благодарность депутатскому корпусу сельского совета, активным жителям села за участие в жизни МО, специалистам администрации совета, руководителям предприятий и организаций, особенно директору ЗАО Петропавловское А. Г. Барбашеву, главному инженеру Н.Л. Зайцеву, главному бухгалтеру Л.В. Олеховой за взаимопонимание и взаимодействие с администрацией нашего села.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 xml:space="preserve"> А также индивидуальному предпринимателю Н.П.   Медведевой, В.В. Чупахину, руководителям КФХ (Ф.У. Кудашеву и С.Н. Саламатову) за отзывчивость и оказание материальной помощи в проведение в 2017 году массовых мероприятий.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>Дорогие земляки, я говорю спасибо всем, за вашу уникальную сплоченность, за мудрость и терпение, за ваши добрые, уставшие от перемен сердца, и доверие к власти!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 xml:space="preserve">В 2018 году 18 марта нам предстоит с вами выбрать президента РФ. Я призываю всех жителей села прийти на выборы и сделать правильный выбор. 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>Хочу пожелать Вам всем крепкого здоровья, семейного благополучия, чистого, светлого неба над головой, достойной заработной платы, счастья детям внукам и всем просто человеческого счастья.</w:t>
      </w:r>
    </w:p>
    <w:p w:rsidR="00A17D4F" w:rsidRPr="00962F9B" w:rsidRDefault="00A17D4F" w:rsidP="00796255">
      <w:pPr>
        <w:jc w:val="both"/>
        <w:rPr>
          <w:rFonts w:ascii="Times New Roman" w:hAnsi="Times New Roman"/>
          <w:sz w:val="24"/>
          <w:szCs w:val="24"/>
        </w:rPr>
      </w:pPr>
      <w:r w:rsidRPr="00962F9B">
        <w:rPr>
          <w:rFonts w:ascii="Times New Roman" w:hAnsi="Times New Roman"/>
          <w:sz w:val="24"/>
          <w:szCs w:val="24"/>
        </w:rPr>
        <w:t xml:space="preserve"> Спасибо за внимание! </w:t>
      </w:r>
    </w:p>
    <w:p w:rsidR="00A17D4F" w:rsidRPr="00C52E49" w:rsidRDefault="00A17D4F" w:rsidP="00796255">
      <w:pPr>
        <w:tabs>
          <w:tab w:val="left" w:pos="6915"/>
        </w:tabs>
        <w:jc w:val="both"/>
        <w:rPr>
          <w:rFonts w:ascii="Times New Roman" w:hAnsi="Times New Roman"/>
          <w:sz w:val="36"/>
          <w:szCs w:val="36"/>
        </w:rPr>
      </w:pPr>
      <w:r w:rsidRPr="00962F9B">
        <w:rPr>
          <w:rFonts w:ascii="Times New Roman" w:hAnsi="Times New Roman"/>
          <w:sz w:val="24"/>
          <w:szCs w:val="24"/>
        </w:rPr>
        <w:tab/>
      </w:r>
    </w:p>
    <w:sectPr w:rsidR="00A17D4F" w:rsidRPr="00C52E49" w:rsidSect="00031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D4F" w:rsidRDefault="00A17D4F" w:rsidP="00215647">
      <w:pPr>
        <w:spacing w:after="0" w:line="240" w:lineRule="auto"/>
      </w:pPr>
      <w:r>
        <w:separator/>
      </w:r>
    </w:p>
  </w:endnote>
  <w:endnote w:type="continuationSeparator" w:id="0">
    <w:p w:rsidR="00A17D4F" w:rsidRDefault="00A17D4F" w:rsidP="0021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D4F" w:rsidRDefault="00A17D4F" w:rsidP="00215647">
      <w:pPr>
        <w:spacing w:after="0" w:line="240" w:lineRule="auto"/>
      </w:pPr>
      <w:r>
        <w:separator/>
      </w:r>
    </w:p>
  </w:footnote>
  <w:footnote w:type="continuationSeparator" w:id="0">
    <w:p w:rsidR="00A17D4F" w:rsidRDefault="00A17D4F" w:rsidP="00215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47C14"/>
    <w:multiLevelType w:val="hybridMultilevel"/>
    <w:tmpl w:val="DA86F5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951CD5"/>
    <w:multiLevelType w:val="hybridMultilevel"/>
    <w:tmpl w:val="7DA0CC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F92"/>
    <w:rsid w:val="0000184E"/>
    <w:rsid w:val="00031904"/>
    <w:rsid w:val="00036EB7"/>
    <w:rsid w:val="000378DA"/>
    <w:rsid w:val="00057FF4"/>
    <w:rsid w:val="00065481"/>
    <w:rsid w:val="00065854"/>
    <w:rsid w:val="000754ED"/>
    <w:rsid w:val="000B486D"/>
    <w:rsid w:val="000D11A7"/>
    <w:rsid w:val="000D5E73"/>
    <w:rsid w:val="000E6381"/>
    <w:rsid w:val="0011242D"/>
    <w:rsid w:val="00124815"/>
    <w:rsid w:val="00140375"/>
    <w:rsid w:val="00146CA8"/>
    <w:rsid w:val="00150BC1"/>
    <w:rsid w:val="00154B88"/>
    <w:rsid w:val="00177BD7"/>
    <w:rsid w:val="001818CF"/>
    <w:rsid w:val="001B3A43"/>
    <w:rsid w:val="001C4599"/>
    <w:rsid w:val="001D3830"/>
    <w:rsid w:val="001F3167"/>
    <w:rsid w:val="001F762F"/>
    <w:rsid w:val="00202A77"/>
    <w:rsid w:val="00215647"/>
    <w:rsid w:val="00222D4E"/>
    <w:rsid w:val="00242953"/>
    <w:rsid w:val="00256498"/>
    <w:rsid w:val="002738C1"/>
    <w:rsid w:val="002813B7"/>
    <w:rsid w:val="002D7B77"/>
    <w:rsid w:val="002E53A5"/>
    <w:rsid w:val="0030732E"/>
    <w:rsid w:val="00321419"/>
    <w:rsid w:val="00351DBF"/>
    <w:rsid w:val="00355EEC"/>
    <w:rsid w:val="00356DD8"/>
    <w:rsid w:val="003906B4"/>
    <w:rsid w:val="003A43A0"/>
    <w:rsid w:val="003A65A4"/>
    <w:rsid w:val="003A7BC1"/>
    <w:rsid w:val="003B6F49"/>
    <w:rsid w:val="003C33DA"/>
    <w:rsid w:val="0040214C"/>
    <w:rsid w:val="00415752"/>
    <w:rsid w:val="0041636C"/>
    <w:rsid w:val="004224FE"/>
    <w:rsid w:val="00426EA3"/>
    <w:rsid w:val="00444257"/>
    <w:rsid w:val="004810E1"/>
    <w:rsid w:val="004A26EB"/>
    <w:rsid w:val="004A3FD1"/>
    <w:rsid w:val="004D1D13"/>
    <w:rsid w:val="004E118B"/>
    <w:rsid w:val="00500D84"/>
    <w:rsid w:val="0051595F"/>
    <w:rsid w:val="00525006"/>
    <w:rsid w:val="00527BB4"/>
    <w:rsid w:val="00542BC9"/>
    <w:rsid w:val="00553DBF"/>
    <w:rsid w:val="00554934"/>
    <w:rsid w:val="005660C0"/>
    <w:rsid w:val="005809BE"/>
    <w:rsid w:val="005817A3"/>
    <w:rsid w:val="005A6B1F"/>
    <w:rsid w:val="005B0361"/>
    <w:rsid w:val="005B18A3"/>
    <w:rsid w:val="005C5AEC"/>
    <w:rsid w:val="005F42C9"/>
    <w:rsid w:val="00602D48"/>
    <w:rsid w:val="006223CE"/>
    <w:rsid w:val="00622AC8"/>
    <w:rsid w:val="006276DE"/>
    <w:rsid w:val="006546EE"/>
    <w:rsid w:val="00664D51"/>
    <w:rsid w:val="006675F3"/>
    <w:rsid w:val="006765A7"/>
    <w:rsid w:val="006C3235"/>
    <w:rsid w:val="006E19FC"/>
    <w:rsid w:val="006E1F32"/>
    <w:rsid w:val="006E6DF0"/>
    <w:rsid w:val="006E73A0"/>
    <w:rsid w:val="006F360D"/>
    <w:rsid w:val="006F5DC2"/>
    <w:rsid w:val="0072057B"/>
    <w:rsid w:val="00733254"/>
    <w:rsid w:val="007417F3"/>
    <w:rsid w:val="00752638"/>
    <w:rsid w:val="00772752"/>
    <w:rsid w:val="00774A16"/>
    <w:rsid w:val="0077666F"/>
    <w:rsid w:val="00796255"/>
    <w:rsid w:val="00797FF6"/>
    <w:rsid w:val="007A4B35"/>
    <w:rsid w:val="007B5CC5"/>
    <w:rsid w:val="007C014B"/>
    <w:rsid w:val="007C7293"/>
    <w:rsid w:val="007D629A"/>
    <w:rsid w:val="007F553B"/>
    <w:rsid w:val="00802EE8"/>
    <w:rsid w:val="00810266"/>
    <w:rsid w:val="0081496B"/>
    <w:rsid w:val="0083053F"/>
    <w:rsid w:val="008509F1"/>
    <w:rsid w:val="008551BD"/>
    <w:rsid w:val="008814E0"/>
    <w:rsid w:val="008A3AF1"/>
    <w:rsid w:val="008D03FA"/>
    <w:rsid w:val="008D0BB5"/>
    <w:rsid w:val="008D34C8"/>
    <w:rsid w:val="008D71CD"/>
    <w:rsid w:val="008E1BCA"/>
    <w:rsid w:val="008E4F27"/>
    <w:rsid w:val="008E5CCF"/>
    <w:rsid w:val="008F2396"/>
    <w:rsid w:val="0090024D"/>
    <w:rsid w:val="00900F97"/>
    <w:rsid w:val="00915840"/>
    <w:rsid w:val="0091687A"/>
    <w:rsid w:val="00952320"/>
    <w:rsid w:val="00962F9B"/>
    <w:rsid w:val="0098419F"/>
    <w:rsid w:val="0099422D"/>
    <w:rsid w:val="009A7F92"/>
    <w:rsid w:val="009D3912"/>
    <w:rsid w:val="009D3A80"/>
    <w:rsid w:val="009E4D82"/>
    <w:rsid w:val="00A17D4F"/>
    <w:rsid w:val="00A21EA6"/>
    <w:rsid w:val="00A341AA"/>
    <w:rsid w:val="00A37E39"/>
    <w:rsid w:val="00A37ED1"/>
    <w:rsid w:val="00A56133"/>
    <w:rsid w:val="00AA18F2"/>
    <w:rsid w:val="00AA7D38"/>
    <w:rsid w:val="00AC61C9"/>
    <w:rsid w:val="00AD0787"/>
    <w:rsid w:val="00AD352F"/>
    <w:rsid w:val="00AD550C"/>
    <w:rsid w:val="00B01587"/>
    <w:rsid w:val="00B02B13"/>
    <w:rsid w:val="00B25FE0"/>
    <w:rsid w:val="00B4525A"/>
    <w:rsid w:val="00B5017A"/>
    <w:rsid w:val="00B50EE8"/>
    <w:rsid w:val="00B675EA"/>
    <w:rsid w:val="00B73D1B"/>
    <w:rsid w:val="00B82D30"/>
    <w:rsid w:val="00B95A94"/>
    <w:rsid w:val="00BB7C9E"/>
    <w:rsid w:val="00BC1782"/>
    <w:rsid w:val="00BD08E0"/>
    <w:rsid w:val="00BD3995"/>
    <w:rsid w:val="00BF7359"/>
    <w:rsid w:val="00C100DE"/>
    <w:rsid w:val="00C435D8"/>
    <w:rsid w:val="00C5209E"/>
    <w:rsid w:val="00C52E49"/>
    <w:rsid w:val="00C60374"/>
    <w:rsid w:val="00C6433A"/>
    <w:rsid w:val="00CA3859"/>
    <w:rsid w:val="00CB3379"/>
    <w:rsid w:val="00CD2F49"/>
    <w:rsid w:val="00D15C4E"/>
    <w:rsid w:val="00D23D84"/>
    <w:rsid w:val="00D25196"/>
    <w:rsid w:val="00D85838"/>
    <w:rsid w:val="00D86986"/>
    <w:rsid w:val="00D90872"/>
    <w:rsid w:val="00D9596B"/>
    <w:rsid w:val="00DC429B"/>
    <w:rsid w:val="00DE3F28"/>
    <w:rsid w:val="00DF593F"/>
    <w:rsid w:val="00E21DF4"/>
    <w:rsid w:val="00E23911"/>
    <w:rsid w:val="00E37446"/>
    <w:rsid w:val="00E44A7C"/>
    <w:rsid w:val="00E67762"/>
    <w:rsid w:val="00E93FF1"/>
    <w:rsid w:val="00EB43FF"/>
    <w:rsid w:val="00EC50B5"/>
    <w:rsid w:val="00ED20E4"/>
    <w:rsid w:val="00ED23BF"/>
    <w:rsid w:val="00EE7171"/>
    <w:rsid w:val="00F105E1"/>
    <w:rsid w:val="00F1782B"/>
    <w:rsid w:val="00F3608F"/>
    <w:rsid w:val="00F469C7"/>
    <w:rsid w:val="00F50DA5"/>
    <w:rsid w:val="00F57BDF"/>
    <w:rsid w:val="00F67738"/>
    <w:rsid w:val="00F71609"/>
    <w:rsid w:val="00F75E91"/>
    <w:rsid w:val="00F85182"/>
    <w:rsid w:val="00F85FA7"/>
    <w:rsid w:val="00F938C0"/>
    <w:rsid w:val="00F94432"/>
    <w:rsid w:val="00FB7BF5"/>
    <w:rsid w:val="00FC25E2"/>
    <w:rsid w:val="00FC4FEF"/>
    <w:rsid w:val="00FE60BE"/>
    <w:rsid w:val="00FF2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90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15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1564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15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647"/>
    <w:rPr>
      <w:rFonts w:cs="Times New Roman"/>
    </w:rPr>
  </w:style>
  <w:style w:type="paragraph" w:styleId="ListParagraph">
    <w:name w:val="List Paragraph"/>
    <w:basedOn w:val="Normal"/>
    <w:uiPriority w:val="99"/>
    <w:qFormat/>
    <w:rsid w:val="00B015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D1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1D13"/>
    <w:rPr>
      <w:rFonts w:ascii="Segoe UI" w:hAnsi="Segoe UI" w:cs="Segoe UI"/>
      <w:sz w:val="18"/>
      <w:szCs w:val="18"/>
    </w:rPr>
  </w:style>
  <w:style w:type="paragraph" w:customStyle="1" w:styleId="paragraphscx32627041">
    <w:name w:val="paragraph scx32627041"/>
    <w:basedOn w:val="Normal"/>
    <w:uiPriority w:val="99"/>
    <w:rsid w:val="000D11A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1444</TotalTime>
  <Pages>8</Pages>
  <Words>3162</Words>
  <Characters>18028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36</cp:revision>
  <cp:lastPrinted>2017-02-02T14:55:00Z</cp:lastPrinted>
  <dcterms:created xsi:type="dcterms:W3CDTF">2017-01-27T05:24:00Z</dcterms:created>
  <dcterms:modified xsi:type="dcterms:W3CDTF">2018-02-01T10:18:00Z</dcterms:modified>
</cp:coreProperties>
</file>